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85E" w:rsidRDefault="003E50B8" w:rsidP="00BF0930">
      <w:pPr>
        <w:jc w:val="both"/>
        <w:rPr>
          <w:rFonts w:ascii="Times New Roman" w:hAnsi="Times New Roman" w:cs="Times New Roman"/>
          <w:sz w:val="28"/>
          <w:szCs w:val="28"/>
        </w:rPr>
      </w:pPr>
      <w:r w:rsidRPr="00BF0930">
        <w:rPr>
          <w:rFonts w:ascii="Times New Roman" w:hAnsi="Times New Roman" w:cs="Times New Roman"/>
          <w:sz w:val="28"/>
          <w:szCs w:val="28"/>
        </w:rPr>
        <w:t xml:space="preserve">Рисунок 1. Гистограмма распределения </w:t>
      </w:r>
      <w:proofErr w:type="spellStart"/>
      <w:r w:rsidRPr="00BF0930">
        <w:rPr>
          <w:rFonts w:ascii="Times New Roman" w:hAnsi="Times New Roman" w:cs="Times New Roman"/>
          <w:sz w:val="28"/>
          <w:szCs w:val="28"/>
        </w:rPr>
        <w:t>ДНКазы</w:t>
      </w:r>
      <w:proofErr w:type="spellEnd"/>
      <w:r w:rsidRPr="00BF0930">
        <w:rPr>
          <w:rFonts w:ascii="Times New Roman" w:hAnsi="Times New Roman" w:cs="Times New Roman"/>
          <w:sz w:val="28"/>
          <w:szCs w:val="28"/>
        </w:rPr>
        <w:t xml:space="preserve"> 1</w:t>
      </w:r>
      <w:r w:rsidRPr="00BF0930">
        <w:rPr>
          <w:rFonts w:ascii="Times New Roman" w:hAnsi="Times New Roman" w:cs="Times New Roman"/>
          <w:sz w:val="28"/>
          <w:szCs w:val="28"/>
          <w:lang w:val="en-GB"/>
        </w:rPr>
        <w:t>L3</w:t>
      </w:r>
    </w:p>
    <w:p w:rsidR="005F5932" w:rsidRPr="005F5932" w:rsidRDefault="005F5932" w:rsidP="00BF093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5932">
        <w:rPr>
          <w:rFonts w:ascii="Times New Roman" w:hAnsi="Times New Roman" w:cs="Times New Roman"/>
          <w:sz w:val="28"/>
          <w:szCs w:val="28"/>
          <w:lang w:val="en-US"/>
        </w:rPr>
        <w:t>Figure 1: Histogram 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 the distribution of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DNase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1L3</w:t>
      </w:r>
    </w:p>
    <w:p w:rsidR="00387D4D" w:rsidRDefault="00387D4D" w:rsidP="00BF0930">
      <w:pPr>
        <w:jc w:val="both"/>
        <w:rPr>
          <w:rFonts w:ascii="Times New Roman" w:hAnsi="Times New Roman" w:cs="Times New Roman"/>
          <w:sz w:val="28"/>
          <w:szCs w:val="28"/>
        </w:rPr>
      </w:pPr>
      <w:r w:rsidRPr="00BF0930">
        <w:rPr>
          <w:rFonts w:ascii="Times New Roman" w:hAnsi="Times New Roman" w:cs="Times New Roman"/>
          <w:sz w:val="28"/>
          <w:szCs w:val="28"/>
        </w:rPr>
        <w:t xml:space="preserve">Рисунок 2. Гистограмма распределения </w:t>
      </w:r>
      <w:proofErr w:type="spellStart"/>
      <w:r w:rsidRPr="00BF0930">
        <w:rPr>
          <w:rFonts w:ascii="Times New Roman" w:hAnsi="Times New Roman" w:cs="Times New Roman"/>
          <w:sz w:val="28"/>
          <w:szCs w:val="28"/>
        </w:rPr>
        <w:t>ДНКазы</w:t>
      </w:r>
      <w:proofErr w:type="spellEnd"/>
      <w:r w:rsidRPr="00BF0930">
        <w:rPr>
          <w:rFonts w:ascii="Times New Roman" w:hAnsi="Times New Roman" w:cs="Times New Roman"/>
          <w:sz w:val="28"/>
          <w:szCs w:val="28"/>
        </w:rPr>
        <w:t xml:space="preserve"> </w:t>
      </w:r>
      <w:r w:rsidRPr="00BF0930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2A7BDF" w:rsidRPr="002A7BDF" w:rsidRDefault="002A7BDF" w:rsidP="00BF093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A7BDF">
        <w:rPr>
          <w:rFonts w:ascii="Times New Roman" w:hAnsi="Times New Roman" w:cs="Times New Roman"/>
          <w:sz w:val="28"/>
          <w:szCs w:val="28"/>
          <w:lang w:val="en-US"/>
        </w:rPr>
        <w:t>Figure 2: Histogram of the distribution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DNase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II</w:t>
      </w:r>
    </w:p>
    <w:p w:rsidR="00AB5244" w:rsidRDefault="00AB5244" w:rsidP="00BF0930">
      <w:pPr>
        <w:jc w:val="both"/>
        <w:rPr>
          <w:rFonts w:ascii="Times New Roman" w:hAnsi="Times New Roman" w:cs="Times New Roman"/>
          <w:sz w:val="28"/>
          <w:szCs w:val="28"/>
        </w:rPr>
      </w:pPr>
      <w:r w:rsidRPr="00BF0930">
        <w:rPr>
          <w:rFonts w:ascii="Times New Roman" w:hAnsi="Times New Roman" w:cs="Times New Roman"/>
          <w:sz w:val="28"/>
          <w:szCs w:val="28"/>
        </w:rPr>
        <w:t xml:space="preserve">Рисунок 3. Точечная диаграмма концентрации </w:t>
      </w:r>
      <w:proofErr w:type="spellStart"/>
      <w:r w:rsidRPr="00BF0930">
        <w:rPr>
          <w:rFonts w:ascii="Times New Roman" w:hAnsi="Times New Roman" w:cs="Times New Roman"/>
          <w:sz w:val="28"/>
          <w:szCs w:val="28"/>
        </w:rPr>
        <w:t>ДНКазы</w:t>
      </w:r>
      <w:proofErr w:type="spellEnd"/>
      <w:r w:rsidRPr="00BF0930">
        <w:rPr>
          <w:rFonts w:ascii="Times New Roman" w:hAnsi="Times New Roman" w:cs="Times New Roman"/>
          <w:sz w:val="28"/>
          <w:szCs w:val="28"/>
        </w:rPr>
        <w:t xml:space="preserve"> 1L3 в семенной жидкости с </w:t>
      </w:r>
      <w:proofErr w:type="spellStart"/>
      <w:r w:rsidRPr="00BF0930">
        <w:rPr>
          <w:rFonts w:ascii="Times New Roman" w:hAnsi="Times New Roman" w:cs="Times New Roman"/>
          <w:sz w:val="28"/>
          <w:szCs w:val="28"/>
        </w:rPr>
        <w:t>референтными</w:t>
      </w:r>
      <w:proofErr w:type="spellEnd"/>
      <w:r w:rsidRPr="00BF0930">
        <w:rPr>
          <w:rFonts w:ascii="Times New Roman" w:hAnsi="Times New Roman" w:cs="Times New Roman"/>
          <w:sz w:val="28"/>
          <w:szCs w:val="28"/>
        </w:rPr>
        <w:t xml:space="preserve"> интервалами</w:t>
      </w:r>
    </w:p>
    <w:p w:rsidR="002A7BDF" w:rsidRPr="002A7BDF" w:rsidRDefault="002A7BDF" w:rsidP="00BF093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A7BDF">
        <w:rPr>
          <w:rFonts w:ascii="Times New Roman" w:hAnsi="Times New Roman" w:cs="Times New Roman"/>
          <w:sz w:val="28"/>
          <w:szCs w:val="28"/>
          <w:lang w:val="en-US"/>
        </w:rPr>
        <w:t xml:space="preserve">Figure 3: Dot plot of </w:t>
      </w:r>
      <w:proofErr w:type="spellStart"/>
      <w:r w:rsidRPr="002A7BDF">
        <w:rPr>
          <w:rFonts w:ascii="Times New Roman" w:hAnsi="Times New Roman" w:cs="Times New Roman"/>
          <w:sz w:val="28"/>
          <w:szCs w:val="28"/>
          <w:lang w:val="en-US"/>
        </w:rPr>
        <w:t>DNase</w:t>
      </w:r>
      <w:proofErr w:type="spellEnd"/>
      <w:r w:rsidRPr="002A7BDF">
        <w:rPr>
          <w:rFonts w:ascii="Times New Roman" w:hAnsi="Times New Roman" w:cs="Times New Roman"/>
          <w:sz w:val="28"/>
          <w:szCs w:val="28"/>
          <w:lang w:val="en-US"/>
        </w:rPr>
        <w:t xml:space="preserve"> 1L3 concentration in seminal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fluid with reference intervals</w:t>
      </w:r>
    </w:p>
    <w:p w:rsidR="00AB5244" w:rsidRDefault="00AB5244" w:rsidP="00BF0930">
      <w:pPr>
        <w:jc w:val="both"/>
        <w:rPr>
          <w:rFonts w:ascii="Times New Roman" w:hAnsi="Times New Roman" w:cs="Times New Roman"/>
          <w:sz w:val="28"/>
          <w:szCs w:val="28"/>
        </w:rPr>
      </w:pPr>
      <w:r w:rsidRPr="00BF0930">
        <w:rPr>
          <w:rFonts w:ascii="Times New Roman" w:hAnsi="Times New Roman" w:cs="Times New Roman"/>
          <w:sz w:val="28"/>
          <w:szCs w:val="28"/>
        </w:rPr>
        <w:t>Примечание к рисунку 3. Сплошные линии обозначают границы интервалов, пунктирные — 90%-</w:t>
      </w:r>
      <w:proofErr w:type="spellStart"/>
      <w:r w:rsidRPr="00BF0930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BF0930">
        <w:rPr>
          <w:rFonts w:ascii="Times New Roman" w:hAnsi="Times New Roman" w:cs="Times New Roman"/>
          <w:sz w:val="28"/>
          <w:szCs w:val="28"/>
        </w:rPr>
        <w:t xml:space="preserve"> доверительный интервал для границ</w:t>
      </w:r>
    </w:p>
    <w:p w:rsidR="002A7BDF" w:rsidRPr="002A7BDF" w:rsidRDefault="002A7BDF" w:rsidP="00BF093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A7BDF">
        <w:rPr>
          <w:rFonts w:ascii="Times New Roman" w:hAnsi="Times New Roman" w:cs="Times New Roman"/>
          <w:sz w:val="28"/>
          <w:szCs w:val="28"/>
          <w:lang w:val="en-US"/>
        </w:rPr>
        <w:t xml:space="preserve">Note to Figure 3. Solid lines indicate interval </w:t>
      </w:r>
      <w:proofErr w:type="gramStart"/>
      <w:r w:rsidRPr="002A7BDF">
        <w:rPr>
          <w:rFonts w:ascii="Times New Roman" w:hAnsi="Times New Roman" w:cs="Times New Roman"/>
          <w:sz w:val="28"/>
          <w:szCs w:val="28"/>
          <w:lang w:val="en-US"/>
        </w:rPr>
        <w:t>boundaries,</w:t>
      </w:r>
      <w:proofErr w:type="gramEnd"/>
      <w:r w:rsidRPr="002A7BDF">
        <w:rPr>
          <w:rFonts w:ascii="Times New Roman" w:hAnsi="Times New Roman" w:cs="Times New Roman"/>
          <w:sz w:val="28"/>
          <w:szCs w:val="28"/>
          <w:lang w:val="en-US"/>
        </w:rPr>
        <w:t xml:space="preserve"> dashed lines indicate 90% confide</w:t>
      </w:r>
      <w:r>
        <w:rPr>
          <w:rFonts w:ascii="Times New Roman" w:hAnsi="Times New Roman" w:cs="Times New Roman"/>
          <w:sz w:val="28"/>
          <w:szCs w:val="28"/>
          <w:lang w:val="en-US"/>
        </w:rPr>
        <w:t>nce interval for the boundaries</w:t>
      </w:r>
    </w:p>
    <w:p w:rsidR="00AB5244" w:rsidRDefault="00AB5244" w:rsidP="00BF0930">
      <w:pPr>
        <w:jc w:val="both"/>
        <w:rPr>
          <w:rFonts w:ascii="Times New Roman" w:hAnsi="Times New Roman" w:cs="Times New Roman"/>
          <w:sz w:val="28"/>
          <w:szCs w:val="28"/>
        </w:rPr>
      </w:pPr>
      <w:r w:rsidRPr="00BF0930">
        <w:rPr>
          <w:rFonts w:ascii="Times New Roman" w:hAnsi="Times New Roman" w:cs="Times New Roman"/>
          <w:sz w:val="28"/>
          <w:szCs w:val="28"/>
        </w:rPr>
        <w:t>Рис. 4. Точечная диаграмма кон</w:t>
      </w:r>
      <w:bookmarkStart w:id="0" w:name="_GoBack"/>
      <w:bookmarkEnd w:id="0"/>
      <w:r w:rsidRPr="00BF0930">
        <w:rPr>
          <w:rFonts w:ascii="Times New Roman" w:hAnsi="Times New Roman" w:cs="Times New Roman"/>
          <w:sz w:val="28"/>
          <w:szCs w:val="28"/>
        </w:rPr>
        <w:t xml:space="preserve">центрации </w:t>
      </w:r>
      <w:proofErr w:type="spellStart"/>
      <w:r w:rsidRPr="00BF0930">
        <w:rPr>
          <w:rFonts w:ascii="Times New Roman" w:hAnsi="Times New Roman" w:cs="Times New Roman"/>
          <w:sz w:val="28"/>
          <w:szCs w:val="28"/>
        </w:rPr>
        <w:t>ДНКазы</w:t>
      </w:r>
      <w:proofErr w:type="spellEnd"/>
      <w:r w:rsidRPr="00BF0930">
        <w:rPr>
          <w:rFonts w:ascii="Times New Roman" w:hAnsi="Times New Roman" w:cs="Times New Roman"/>
          <w:sz w:val="28"/>
          <w:szCs w:val="28"/>
        </w:rPr>
        <w:t xml:space="preserve"> II в семенной жидкости с </w:t>
      </w:r>
      <w:proofErr w:type="spellStart"/>
      <w:r w:rsidRPr="00BF0930">
        <w:rPr>
          <w:rFonts w:ascii="Times New Roman" w:hAnsi="Times New Roman" w:cs="Times New Roman"/>
          <w:sz w:val="28"/>
          <w:szCs w:val="28"/>
        </w:rPr>
        <w:t>референтными</w:t>
      </w:r>
      <w:proofErr w:type="spellEnd"/>
      <w:r w:rsidRPr="00BF0930">
        <w:rPr>
          <w:rFonts w:ascii="Times New Roman" w:hAnsi="Times New Roman" w:cs="Times New Roman"/>
          <w:sz w:val="28"/>
          <w:szCs w:val="28"/>
        </w:rPr>
        <w:t xml:space="preserve"> интервалами</w:t>
      </w:r>
    </w:p>
    <w:p w:rsidR="009D4239" w:rsidRPr="009D4239" w:rsidRDefault="009D4239" w:rsidP="00BF093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Figure</w:t>
      </w:r>
      <w:proofErr w:type="gramEnd"/>
      <w:r w:rsidRPr="009D423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9D4239">
        <w:rPr>
          <w:rFonts w:ascii="Times New Roman" w:hAnsi="Times New Roman" w:cs="Times New Roman"/>
          <w:sz w:val="28"/>
          <w:szCs w:val="28"/>
          <w:lang w:val="en-US"/>
        </w:rPr>
        <w:t>4.</w:t>
      </w:r>
      <w:proofErr w:type="gramEnd"/>
      <w:r w:rsidRPr="009D423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9D4239">
        <w:rPr>
          <w:rFonts w:ascii="Times New Roman" w:hAnsi="Times New Roman" w:cs="Times New Roman"/>
          <w:sz w:val="28"/>
          <w:szCs w:val="28"/>
          <w:lang w:val="en-US"/>
        </w:rPr>
        <w:t>Dot plot of DNase II concentration in seminal fluid with refere</w:t>
      </w:r>
      <w:r>
        <w:rPr>
          <w:rFonts w:ascii="Times New Roman" w:hAnsi="Times New Roman" w:cs="Times New Roman"/>
          <w:sz w:val="28"/>
          <w:szCs w:val="28"/>
          <w:lang w:val="en-US"/>
        </w:rPr>
        <w:t>nce</w:t>
      </w:r>
      <w:r w:rsidRPr="009D4239">
        <w:rPr>
          <w:rFonts w:ascii="Times New Roman" w:hAnsi="Times New Roman" w:cs="Times New Roman"/>
          <w:sz w:val="28"/>
          <w:szCs w:val="28"/>
          <w:lang w:val="en-US"/>
        </w:rPr>
        <w:t xml:space="preserve"> intervals.</w:t>
      </w:r>
      <w:proofErr w:type="gramEnd"/>
    </w:p>
    <w:p w:rsidR="00AB5244" w:rsidRDefault="00AB5244" w:rsidP="00BF0930">
      <w:pPr>
        <w:jc w:val="both"/>
        <w:rPr>
          <w:rFonts w:ascii="Times New Roman" w:hAnsi="Times New Roman" w:cs="Times New Roman"/>
          <w:sz w:val="28"/>
          <w:szCs w:val="28"/>
        </w:rPr>
      </w:pPr>
      <w:r w:rsidRPr="00BF0930">
        <w:rPr>
          <w:rFonts w:ascii="Times New Roman" w:hAnsi="Times New Roman" w:cs="Times New Roman"/>
          <w:sz w:val="28"/>
          <w:szCs w:val="28"/>
        </w:rPr>
        <w:t>Примечание к рисунку 4. Сплошные линии обозначают границы интервалов, пунктирные — 90%-</w:t>
      </w:r>
      <w:proofErr w:type="spellStart"/>
      <w:r w:rsidRPr="00BF0930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BF0930">
        <w:rPr>
          <w:rFonts w:ascii="Times New Roman" w:hAnsi="Times New Roman" w:cs="Times New Roman"/>
          <w:sz w:val="28"/>
          <w:szCs w:val="28"/>
        </w:rPr>
        <w:t xml:space="preserve"> доверительный интервал для границ</w:t>
      </w:r>
    </w:p>
    <w:p w:rsidR="002A7BDF" w:rsidRPr="002A7BDF" w:rsidRDefault="002A7BDF" w:rsidP="00BF093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Note to Figure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A7BDF">
        <w:rPr>
          <w:rFonts w:ascii="Times New Roman" w:hAnsi="Times New Roman" w:cs="Times New Roman"/>
          <w:sz w:val="28"/>
          <w:szCs w:val="28"/>
          <w:lang w:val="en-US"/>
        </w:rPr>
        <w:t xml:space="preserve">. Solid lines indicate interval </w:t>
      </w:r>
      <w:proofErr w:type="gramStart"/>
      <w:r w:rsidRPr="002A7BDF">
        <w:rPr>
          <w:rFonts w:ascii="Times New Roman" w:hAnsi="Times New Roman" w:cs="Times New Roman"/>
          <w:sz w:val="28"/>
          <w:szCs w:val="28"/>
          <w:lang w:val="en-US"/>
        </w:rPr>
        <w:t>boundaries,</w:t>
      </w:r>
      <w:proofErr w:type="gramEnd"/>
      <w:r w:rsidRPr="002A7BDF">
        <w:rPr>
          <w:rFonts w:ascii="Times New Roman" w:hAnsi="Times New Roman" w:cs="Times New Roman"/>
          <w:sz w:val="28"/>
          <w:szCs w:val="28"/>
          <w:lang w:val="en-US"/>
        </w:rPr>
        <w:t xml:space="preserve"> dashed lines indicate 90% confidence interval for the boundaries.</w:t>
      </w:r>
    </w:p>
    <w:sectPr w:rsidR="002A7BDF" w:rsidRPr="002A7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572"/>
    <w:rsid w:val="002A7BDF"/>
    <w:rsid w:val="00387D4D"/>
    <w:rsid w:val="003E50B8"/>
    <w:rsid w:val="00442A58"/>
    <w:rsid w:val="005F5932"/>
    <w:rsid w:val="00722988"/>
    <w:rsid w:val="008E0572"/>
    <w:rsid w:val="009D4239"/>
    <w:rsid w:val="00AB5244"/>
    <w:rsid w:val="00BE6D7E"/>
    <w:rsid w:val="00BF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E6D7E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6D7E"/>
    <w:rPr>
      <w:rFonts w:ascii="Times New Roman" w:eastAsiaTheme="majorEastAsia" w:hAnsi="Times New Roman" w:cstheme="majorBidi"/>
      <w:bCs/>
      <w:color w:val="000000" w:themeColor="text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E6D7E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6D7E"/>
    <w:rPr>
      <w:rFonts w:ascii="Times New Roman" w:eastAsiaTheme="majorEastAsia" w:hAnsi="Times New Roman" w:cstheme="majorBidi"/>
      <w:bCs/>
      <w:color w:val="000000" w:themeColor="tex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Федорова</dc:creator>
  <cp:keywords/>
  <dc:description/>
  <cp:lastModifiedBy>Кристина Федорова</cp:lastModifiedBy>
  <cp:revision>9</cp:revision>
  <dcterms:created xsi:type="dcterms:W3CDTF">2025-03-10T17:26:00Z</dcterms:created>
  <dcterms:modified xsi:type="dcterms:W3CDTF">2025-03-10T17:39:00Z</dcterms:modified>
</cp:coreProperties>
</file>